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C0" w:rsidRPr="00EF26C0" w:rsidRDefault="00EF26C0" w:rsidP="00EF26C0">
      <w:pPr>
        <w:widowControl w:val="0"/>
        <w:spacing w:line="240" w:lineRule="auto"/>
        <w:ind w:left="0" w:right="-57"/>
        <w:jc w:val="center"/>
        <w:outlineLvl w:val="3"/>
        <w:rPr>
          <w:rFonts w:eastAsia="Times New Roman" w:cs="Times New Roman"/>
          <w:b/>
          <w:bCs/>
          <w:caps/>
          <w:color w:val="000000"/>
          <w:spacing w:val="-4"/>
          <w:szCs w:val="28"/>
          <w:lang/>
        </w:rPr>
      </w:pPr>
      <w:r w:rsidRPr="00EF26C0">
        <w:rPr>
          <w:rFonts w:eastAsia="Times New Roman" w:cs="Times New Roman"/>
          <w:b/>
          <w:bCs/>
          <w:caps/>
          <w:color w:val="000000"/>
          <w:spacing w:val="-4"/>
          <w:szCs w:val="28"/>
          <w:lang/>
        </w:rPr>
        <w:t>выполнение  плана   подготовки  к  изданию</w:t>
      </w:r>
    </w:p>
    <w:p w:rsidR="00EF26C0" w:rsidRPr="00EF26C0" w:rsidRDefault="00EF26C0" w:rsidP="00EF26C0">
      <w:pPr>
        <w:widowControl w:val="0"/>
        <w:spacing w:line="240" w:lineRule="auto"/>
        <w:ind w:left="798" w:right="-57" w:hanging="228"/>
        <w:jc w:val="center"/>
        <w:outlineLvl w:val="3"/>
        <w:rPr>
          <w:rFonts w:eastAsia="Times New Roman" w:cs="Times New Roman"/>
          <w:b/>
          <w:bCs/>
          <w:caps/>
          <w:color w:val="000000"/>
          <w:spacing w:val="-4"/>
          <w:szCs w:val="28"/>
          <w:lang/>
        </w:rPr>
      </w:pPr>
      <w:r w:rsidRPr="00EF26C0">
        <w:rPr>
          <w:rFonts w:eastAsia="Times New Roman" w:cs="Times New Roman"/>
          <w:b/>
          <w:bCs/>
          <w:caps/>
          <w:color w:val="000000"/>
          <w:spacing w:val="-4"/>
          <w:szCs w:val="28"/>
          <w:lang/>
        </w:rPr>
        <w:t>научных  работ</w:t>
      </w:r>
    </w:p>
    <w:p w:rsidR="00EF26C0" w:rsidRPr="00EF26C0" w:rsidRDefault="00EF26C0" w:rsidP="00EF26C0">
      <w:pPr>
        <w:spacing w:line="240" w:lineRule="auto"/>
        <w:ind w:left="0" w:right="-57"/>
        <w:jc w:val="both"/>
        <w:rPr>
          <w:rFonts w:eastAsia="Times New Roman" w:cs="Times New Roman"/>
          <w:color w:val="000000"/>
          <w:sz w:val="24"/>
          <w:szCs w:val="20"/>
          <w:lang/>
        </w:rPr>
      </w:pPr>
    </w:p>
    <w:p w:rsidR="00EF26C0" w:rsidRPr="00EF26C0" w:rsidRDefault="00EF26C0" w:rsidP="00EF26C0">
      <w:pPr>
        <w:spacing w:line="240" w:lineRule="auto"/>
        <w:ind w:left="720" w:right="-57"/>
        <w:rPr>
          <w:rFonts w:eastAsia="Times New Roman" w:cs="Times New Roman"/>
          <w:b/>
          <w:color w:val="000000"/>
          <w:sz w:val="8"/>
          <w:szCs w:val="20"/>
          <w:lang w:eastAsia="ru-RU"/>
        </w:rPr>
      </w:pPr>
    </w:p>
    <w:tbl>
      <w:tblPr>
        <w:tblW w:w="8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686"/>
        <w:gridCol w:w="991"/>
        <w:gridCol w:w="1843"/>
      </w:tblGrid>
      <w:tr w:rsidR="00EF26C0" w:rsidRPr="00EF26C0" w:rsidTr="00BD405A">
        <w:trPr>
          <w:trHeight w:val="510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  <w:t>а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втор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Объем в п.л., </w:t>
            </w:r>
            <w:proofErr w:type="gramStart"/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26C0" w:rsidRPr="00EF26C0" w:rsidTr="00BD405A"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Д.И., </w:t>
            </w:r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Соколов Н.С.</w:t>
            </w: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26C0"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  <w:t>Значимые характеристики структуры соревновательной деятельности квалифицированных футболистов</w:t>
            </w:r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// </w:t>
            </w:r>
            <w:r w:rsidRPr="00EF26C0">
              <w:rPr>
                <w:rFonts w:eastAsia="Times New Roman" w:cs="Times New Roman"/>
                <w:bCs/>
                <w:sz w:val="24"/>
                <w:szCs w:val="60"/>
                <w:lang w:eastAsia="ru-RU"/>
              </w:rPr>
              <w:t>Современные аспекты физкультурной, спортивной и психолого-педагогической работы с учащейся молодежью. Сборник научных статей по материалам Всероссийской научно-практической конференции с международным участием.</w:t>
            </w:r>
            <w:r w:rsidRPr="00EF26C0">
              <w:rPr>
                <w:rFonts w:eastAsia="Times New Roman" w:cs="Times New Roman"/>
                <w:b/>
                <w:bCs/>
                <w:color w:val="00008F"/>
                <w:sz w:val="60"/>
                <w:szCs w:val="60"/>
                <w:lang w:eastAsia="ru-RU"/>
              </w:rPr>
              <w:t xml:space="preserve"> </w:t>
            </w:r>
            <w:r w:rsidRPr="00EF26C0">
              <w:rPr>
                <w:rFonts w:eastAsia="Times New Roman" w:cs="Times New Roman"/>
                <w:bCs/>
                <w:sz w:val="24"/>
                <w:szCs w:val="60"/>
                <w:lang w:eastAsia="ru-RU"/>
              </w:rPr>
              <w:t>Пенза, 2023.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108-113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Издательство ПГУ</w:t>
            </w:r>
          </w:p>
        </w:tc>
      </w:tr>
      <w:tr w:rsidR="00EF26C0" w:rsidRPr="00EF26C0" w:rsidTr="00BD405A"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/>
                <w:iCs/>
                <w:sz w:val="24"/>
                <w:szCs w:val="20"/>
                <w:lang w:eastAsia="ru-RU"/>
              </w:rPr>
              <w:t>Нестеровский</w:t>
            </w:r>
            <w:proofErr w:type="spellEnd"/>
            <w:r w:rsidRPr="00EF26C0">
              <w:rPr>
                <w:rFonts w:eastAsia="Times New Roman" w:cs="Times New Roman"/>
                <w:b/>
                <w:iCs/>
                <w:sz w:val="24"/>
                <w:szCs w:val="20"/>
                <w:lang w:eastAsia="ru-RU"/>
              </w:rPr>
              <w:t xml:space="preserve"> Д.И</w:t>
            </w:r>
            <w:r w:rsidRPr="00EF26C0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 xml:space="preserve">., Пашкова Т.А., Горбачев А.И., </w:t>
            </w:r>
            <w:proofErr w:type="spellStart"/>
            <w:r w:rsidRPr="00EF26C0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>Съедугин</w:t>
            </w:r>
            <w:proofErr w:type="spellEnd"/>
            <w:r w:rsidRPr="00EF26C0">
              <w:rPr>
                <w:rFonts w:eastAsia="Times New Roman" w:cs="Times New Roman"/>
                <w:iCs/>
                <w:sz w:val="24"/>
                <w:szCs w:val="20"/>
                <w:lang w:eastAsia="ru-RU"/>
              </w:rPr>
              <w:t xml:space="preserve"> А.П.</w:t>
            </w: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Баскетбол.  Теория и методика обучения приемам игры. </w:t>
            </w:r>
            <w:proofErr w:type="gramStart"/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Учебное пособие по направлениям подготовки 07.00.00 "Архитектура", 08.00.00 "Техника и технология строительства", 20.00.00 "</w:t>
            </w:r>
            <w:proofErr w:type="spellStart"/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Техносферная</w:t>
            </w:r>
            <w:proofErr w:type="spellEnd"/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безопасность и </w:t>
            </w:r>
            <w:proofErr w:type="spellStart"/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природообустройство</w:t>
            </w:r>
            <w:proofErr w:type="spellEnd"/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", 21.00.00 "Прикладная геология, горное дело, нефтегазовое дело и геодезия", 23.00.00 "Техника и технология наземного транспорта", 27.00.00 "Управление в технических системах", 35.00.00 "Сельское, лесное и рыбное хозяйство", 38.00.00 "Экономика и управление", 54.00.00 "Изобразительные и прикладные виды искусств" / Пенза, 2023.</w:t>
            </w:r>
            <w:proofErr w:type="gramEnd"/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139 с.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Издательство ПГУАС</w:t>
            </w:r>
          </w:p>
        </w:tc>
      </w:tr>
      <w:tr w:rsidR="00EF26C0" w:rsidRPr="00EF26C0" w:rsidTr="00BD405A"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Манторов</w:t>
            </w:r>
            <w:proofErr w:type="spellEnd"/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В.С.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Д.И.</w:t>
            </w: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Cs/>
                <w:color w:val="000000"/>
                <w:sz w:val="24"/>
                <w:szCs w:val="18"/>
                <w:lang w:eastAsia="ru-RU"/>
              </w:rPr>
              <w:t xml:space="preserve">Занятия баскетболом в спортивных секциях как средство физической подготовки детей 8-12 лет </w:t>
            </w:r>
            <w:r w:rsidRPr="00EF26C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// 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Сборник научных статей по материалам Всероссийской научно-практической конференции с международным участием. Пенза, 2023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С. 69-73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Издательство ПГУ</w:t>
            </w:r>
          </w:p>
        </w:tc>
      </w:tr>
      <w:tr w:rsidR="00EF26C0" w:rsidRPr="00EF26C0" w:rsidTr="00BD405A"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Д.И.,</w:t>
            </w:r>
          </w:p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Карнюшкина</w:t>
            </w:r>
            <w:proofErr w:type="spellEnd"/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А.Н.</w:t>
            </w: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Cs/>
                <w:color w:val="000000"/>
                <w:sz w:val="24"/>
                <w:szCs w:val="18"/>
                <w:lang w:eastAsia="ru-RU"/>
              </w:rPr>
              <w:lastRenderedPageBreak/>
              <w:t xml:space="preserve">Современные тенденции </w:t>
            </w:r>
            <w:r w:rsidRPr="00EF26C0">
              <w:rPr>
                <w:rFonts w:eastAsia="Times New Roman" w:cs="Times New Roman"/>
                <w:bCs/>
                <w:color w:val="000000"/>
                <w:sz w:val="24"/>
                <w:szCs w:val="18"/>
                <w:lang w:eastAsia="ru-RU"/>
              </w:rPr>
              <w:lastRenderedPageBreak/>
              <w:t>развития тактики игры в женском баскетболе</w:t>
            </w:r>
            <w:r w:rsidRPr="00EF26C0">
              <w:rPr>
                <w:rFonts w:eastAsia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EF26C0">
              <w:rPr>
                <w:rFonts w:eastAsia="Times New Roman" w:cs="Times New Roman"/>
                <w:bCs/>
                <w:sz w:val="36"/>
                <w:szCs w:val="20"/>
                <w:lang w:eastAsia="ru-RU"/>
              </w:rPr>
              <w:t xml:space="preserve"> 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// 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Актуальные проблемы физического воспитания, спортивной тренировки и адаптивной физической культуры. Сборник научных статей по материалам Всероссийской научно-практической конференции, посвященной 80-летию Пензенского государственного университета. Пенза, 2023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С. 202-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206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Издательство 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ПГУ</w:t>
            </w:r>
          </w:p>
        </w:tc>
      </w:tr>
      <w:tr w:rsidR="00EF26C0" w:rsidRPr="00EF26C0" w:rsidTr="00BD405A"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Нестеровский</w:t>
            </w:r>
            <w:proofErr w:type="spellEnd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Д.И.,</w:t>
            </w:r>
          </w:p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Веселов П.И.</w:t>
            </w: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Структура игровой соревновательной деятельности как фактор базовой подготовки вратарей в современном футболе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// 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Актуальные проблемы физического воспитания, спортивной тренировки и адаптивной физической культуры. Сборник научных статей по материалам Всероссийской научно-практической конференции, посвященной 80-летию Пензенского государственного университета. Пенза, 2023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С. 104-108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Издательство ПГУ</w:t>
            </w:r>
          </w:p>
        </w:tc>
      </w:tr>
      <w:tr w:rsidR="00EF26C0" w:rsidRPr="00EF26C0" w:rsidTr="00BD405A"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Д.И., Симаков А.В.</w:t>
            </w: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Cs/>
                <w:color w:val="000000"/>
                <w:sz w:val="24"/>
                <w:szCs w:val="18"/>
                <w:lang w:eastAsia="ru-RU"/>
              </w:rPr>
              <w:t>Возрастные аспекты обучения современной технике футбола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// 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Современные аспекты физкультурной, спортивной и психолого-педагогической работы с учащейся молодежью. Сборник научных статей по материалам Всероссийской научно-практической конференции с международным участием.</w:t>
            </w:r>
            <w:r w:rsidRPr="00EF26C0">
              <w:rPr>
                <w:rFonts w:eastAsia="Times New Roman" w:cs="Times New Roman"/>
                <w:color w:val="00008F"/>
                <w:sz w:val="24"/>
                <w:szCs w:val="20"/>
                <w:lang w:eastAsia="ru-RU"/>
              </w:rPr>
              <w:t xml:space="preserve"> 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Пенза, 2023.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С. 73-77.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Издательство ПГУ</w:t>
            </w:r>
          </w:p>
        </w:tc>
      </w:tr>
      <w:tr w:rsidR="00EF26C0" w:rsidRPr="00EF26C0" w:rsidTr="00BD405A"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Пилипенко В.С.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Крапчина</w:t>
            </w:r>
            <w:proofErr w:type="spellEnd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М.В.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EF26C0">
              <w:rPr>
                <w:rFonts w:eastAsia="Times New Roman" w:cs="Times New Roman"/>
                <w:bCs/>
                <w:color w:val="000000"/>
                <w:sz w:val="24"/>
                <w:szCs w:val="18"/>
                <w:lang w:eastAsia="ru-RU"/>
              </w:rPr>
              <w:t xml:space="preserve">Анализ тренировочного этапа (этапа спортивной специализации) во </w:t>
            </w:r>
            <w:proofErr w:type="spellStart"/>
            <w:r w:rsidRPr="00EF26C0">
              <w:rPr>
                <w:rFonts w:eastAsia="Times New Roman" w:cs="Times New Roman"/>
                <w:bCs/>
                <w:color w:val="000000"/>
                <w:sz w:val="24"/>
                <w:szCs w:val="18"/>
                <w:lang w:eastAsia="ru-RU"/>
              </w:rPr>
              <w:t>всестилевом</w:t>
            </w:r>
            <w:proofErr w:type="spellEnd"/>
            <w:r w:rsidRPr="00EF26C0">
              <w:rPr>
                <w:rFonts w:eastAsia="Times New Roman" w:cs="Times New Roman"/>
                <w:bCs/>
                <w:color w:val="000000"/>
                <w:sz w:val="24"/>
                <w:szCs w:val="18"/>
                <w:lang w:eastAsia="ru-RU"/>
              </w:rPr>
              <w:t xml:space="preserve"> каратэ</w:t>
            </w:r>
            <w:r w:rsidRPr="00EF26C0">
              <w:rPr>
                <w:rFonts w:eastAsia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// 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Современные аспекты физкультурной, спортивной и психолого-педагогической работы с учащейся молодежью. Сборник научных статей по материалам Всероссийской научно-практической конференции с международным участием.</w:t>
            </w:r>
            <w:r w:rsidRPr="00EF26C0">
              <w:rPr>
                <w:rFonts w:eastAsia="Times New Roman" w:cs="Times New Roman"/>
                <w:color w:val="00008F"/>
                <w:sz w:val="24"/>
                <w:szCs w:val="20"/>
                <w:lang w:eastAsia="ru-RU"/>
              </w:rPr>
              <w:t xml:space="preserve"> 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Пенза, 2023.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С. 86-88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Издательство ПГУ</w:t>
            </w:r>
          </w:p>
        </w:tc>
      </w:tr>
      <w:tr w:rsidR="00EF26C0" w:rsidRPr="00EF26C0" w:rsidTr="00BD405A"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Керенцева</w:t>
            </w:r>
            <w:proofErr w:type="spellEnd"/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Е.П.,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Крапчина</w:t>
            </w:r>
            <w:proofErr w:type="spellEnd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М.В.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Мотивация как фактор потребности школьников к занятиям физической культурой и спортом 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// 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Современные аспекты физкультурной, спортивной и психолого-педагогической работы с учащейся молодежью. Сборник научных статей по материалам Всероссийской научно-практической конференции с международным участием.</w:t>
            </w:r>
            <w:r w:rsidRPr="00EF26C0">
              <w:rPr>
                <w:rFonts w:eastAsia="Times New Roman" w:cs="Times New Roman"/>
                <w:color w:val="00008F"/>
                <w:sz w:val="24"/>
                <w:szCs w:val="20"/>
                <w:lang w:eastAsia="ru-RU"/>
              </w:rPr>
              <w:t xml:space="preserve"> 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Пенза, 2023.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С. 50-52.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Издательство ПГУ</w:t>
            </w:r>
          </w:p>
        </w:tc>
      </w:tr>
      <w:tr w:rsidR="00EF26C0" w:rsidRPr="00EF26C0" w:rsidTr="00BD405A"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Крапчина</w:t>
            </w:r>
            <w:proofErr w:type="spellEnd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М.В., </w:t>
            </w:r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Тихонова Ю.И.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Совершенствование групповых тактических действий у юных волейболистов 15-17 лет 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 / </w:t>
            </w:r>
          </w:p>
          <w:p w:rsidR="00EF26C0" w:rsidRPr="00EF26C0" w:rsidRDefault="00EF26C0" w:rsidP="00EF26C0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Актуальные проблемы физического воспитания, спортивной тренировки и адаптивной физической культуры. Сборник научных статей по материалам Всероссийской научно-практической конференции, посвященной 80-летию Пензенского государственного университета. Пенза, 2023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С. 85-89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Издательство ПГУ</w:t>
            </w:r>
          </w:p>
        </w:tc>
      </w:tr>
      <w:tr w:rsidR="00EF26C0" w:rsidRPr="00EF26C0" w:rsidTr="00BD405A"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Пилипенко В.С.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Крапчина</w:t>
            </w:r>
            <w:proofErr w:type="spellEnd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М.В.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Анализ тактической подготовки в категориях раздела "</w:t>
            </w:r>
            <w:proofErr w:type="spellStart"/>
            <w:r w:rsidRPr="00EF26C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кумитэ</w:t>
            </w:r>
            <w:proofErr w:type="spellEnd"/>
            <w:r w:rsidRPr="00EF26C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" дисциплины "ограниченный контакт" во </w:t>
            </w:r>
            <w:proofErr w:type="spellStart"/>
            <w:r w:rsidRPr="00EF26C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всестилевом</w:t>
            </w:r>
            <w:proofErr w:type="spellEnd"/>
            <w:r w:rsidRPr="00EF26C0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 каратэ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 / 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Актуальные проблемы физического воспитания, спортивной тренировки и адаптивной физической культуры. Сборник научных статей по материалам Всероссийской научно-практической конференции, посвященной 80-летию Пензенского государственного университета. Пенза, 2023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С. 82-85.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Издательство ПГУ</w:t>
            </w:r>
          </w:p>
        </w:tc>
      </w:tr>
      <w:tr w:rsidR="00EF26C0" w:rsidRPr="00EF26C0" w:rsidTr="00BD405A"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Керенцева</w:t>
            </w:r>
            <w:proofErr w:type="spellEnd"/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Е.П.,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Крапчина</w:t>
            </w:r>
            <w:proofErr w:type="spellEnd"/>
            <w:r w:rsidRPr="00EF26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М.В.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Методика развития физических качеств у детей школьного возраста 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 / 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Актуальные проблемы физического воспитания, спортивной тренировки и адаптивной физической культуры. Сборник научных статей по материалам 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Всероссийской научно-практической конференции, посвященной 80-летию Пензенского государственного университета. Пенза, 2023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С. 73-77.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Издательство ПГУ</w:t>
            </w:r>
          </w:p>
        </w:tc>
      </w:tr>
      <w:tr w:rsidR="00EF26C0" w:rsidRPr="00EF26C0" w:rsidTr="00BD405A"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Волков В.Г.,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Абдуллин М.Р.</w:t>
            </w: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Соревновательный метод как средство мотивации младших школьников к занятиям физической культурой //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сборнике: Психолого-педагогические аспекты спортивно-массовой и физкультурно-оздоровительной деятельности в условиях современного образования. Сборник статей Международной научно-практической конференции. Орехово-Зуево, 2024.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С. 50-59.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Издательство ГГТУ</w:t>
            </w:r>
          </w:p>
        </w:tc>
      </w:tr>
      <w:tr w:rsidR="00EF26C0" w:rsidRPr="00EF26C0" w:rsidTr="00BD405A"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Анисимов А.В.,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Волков В.Г.,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Овчинников О.М.</w:t>
            </w: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95549C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Развитие информационной культуры </w:t>
            </w:r>
            <w:proofErr w:type="gramStart"/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F26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как элемент профилактики противоправного поведения (ВАК)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С. 12-15</w:t>
            </w:r>
          </w:p>
        </w:tc>
        <w:tc>
          <w:tcPr>
            <w:tcW w:w="1843" w:type="dxa"/>
          </w:tcPr>
          <w:p w:rsidR="0095549C" w:rsidRPr="00EF26C0" w:rsidRDefault="0095549C" w:rsidP="0095549C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Научный ж</w:t>
            </w: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урнал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26C0" w:rsidRPr="00EF26C0" w:rsidRDefault="0095549C" w:rsidP="0095549C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Глобальный научный потенциал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2024. №2 (155) </w:t>
            </w:r>
          </w:p>
        </w:tc>
      </w:tr>
      <w:tr w:rsidR="00EF26C0" w:rsidRPr="00EF26C0" w:rsidTr="00BD405A"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Волков В.Г.</w:t>
            </w: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Cs/>
                <w:color w:val="000000"/>
                <w:sz w:val="24"/>
                <w:szCs w:val="18"/>
                <w:lang w:eastAsia="ru-RU"/>
              </w:rPr>
              <w:t>Систематизация развития студенческого самбо как средства "мягкой силы" "русского мира" на примере Пензенской области</w:t>
            </w:r>
            <w:r w:rsidRPr="00EF26C0">
              <w:rPr>
                <w:rFonts w:eastAsia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EF26C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//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Актуальные проблемы физического воспитания, спортивной тренировки и адаптивной физической культуры. Сборник научных статей по материалам Всероссийской научно-практической конференции, посвященной 80-летию Пензенского государственного университета. Пенза, 2023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С. 18-22.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Издательство ПГУ</w:t>
            </w:r>
          </w:p>
        </w:tc>
      </w:tr>
      <w:tr w:rsidR="00EF26C0" w:rsidRPr="00EF26C0" w:rsidTr="00BD405A"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Волков В.Г.,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Карпов Г.О.</w:t>
            </w: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правовых последствий превышения пределов необходимой самообороны квалифицированными спортсменами// 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Современные аспекты физкультурной, спортивной и психолого-педагогической работы с учащейся молодежью. Сборник научных статей по материалам 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Всероссийской научно-практической конференции с международным участием.</w:t>
            </w:r>
            <w:r w:rsidRPr="00EF26C0">
              <w:rPr>
                <w:rFonts w:eastAsia="Times New Roman" w:cs="Times New Roman"/>
                <w:color w:val="00008F"/>
                <w:sz w:val="24"/>
                <w:szCs w:val="20"/>
                <w:lang w:eastAsia="ru-RU"/>
              </w:rPr>
              <w:t xml:space="preserve"> 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Пенза, 2023.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С. 29-34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Издательство ПГУ</w:t>
            </w:r>
          </w:p>
        </w:tc>
      </w:tr>
      <w:tr w:rsidR="00EF26C0" w:rsidRPr="00EF26C0" w:rsidTr="00BD405A">
        <w:trPr>
          <w:trHeight w:val="2026"/>
        </w:trPr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Межина</w:t>
            </w:r>
            <w:proofErr w:type="spellEnd"/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М.В., </w:t>
            </w:r>
            <w:r w:rsidRPr="00EF26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Хмельков А.Н.</w:t>
            </w: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Модель прыжковой подготовки в художественной гимнастике на этапе спортивной специализации 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С. 944-948.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Журнал Вестник науки. 2024. Т. 3. № 1 (70). Тольятти</w:t>
            </w:r>
          </w:p>
        </w:tc>
      </w:tr>
      <w:tr w:rsidR="00EF26C0" w:rsidRPr="00EF26C0" w:rsidTr="00BD405A">
        <w:trPr>
          <w:trHeight w:val="557"/>
        </w:trPr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Межина</w:t>
            </w:r>
            <w:proofErr w:type="spellEnd"/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М.В., </w:t>
            </w:r>
            <w:r w:rsidRPr="00EF26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Хмельков А.Н.</w:t>
            </w: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Модель прыжковой подготовки в художественной гимнастике на этапе начальной подготовки 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С. 938-943.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Журнал  Вестник науки. 2024. Т. 3. № 1 (70).Тольятти</w:t>
            </w:r>
          </w:p>
        </w:tc>
      </w:tr>
      <w:tr w:rsidR="00EF26C0" w:rsidRPr="00EF26C0" w:rsidTr="00BD405A">
        <w:trPr>
          <w:trHeight w:val="328"/>
        </w:trPr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Елькин</w:t>
            </w:r>
            <w:proofErr w:type="spellEnd"/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И.С., </w:t>
            </w:r>
            <w:r w:rsidRPr="00EF26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Хмельков А.Н.</w:t>
            </w: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Calibri" w:cs="Times New Roman"/>
                <w:sz w:val="24"/>
                <w:szCs w:val="24"/>
                <w:lang w:eastAsia="ru-RU"/>
              </w:rPr>
              <w:t>Результаты исследования психических особенностей, позволяющих гимнастам успешно выступать в вольных упражнениях//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Актуальные проблемы физического воспитания, спортивной тренировки и адаптивной физической культуры. Сборник научных статей по материалам Всероссийской научно-практической конференции, посвященной 80-летию Пензенского государственного университета. Пенза, 2023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С. 157-164.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Издательство ПГУ</w:t>
            </w:r>
          </w:p>
        </w:tc>
      </w:tr>
      <w:tr w:rsidR="00EF26C0" w:rsidRPr="00EF26C0" w:rsidTr="00BD405A">
        <w:trPr>
          <w:trHeight w:val="328"/>
        </w:trPr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Ляпин</w:t>
            </w:r>
            <w:proofErr w:type="spellEnd"/>
            <w:r w:rsidRPr="00EF26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Р.И., 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Симаков А.В.</w:t>
            </w: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Calibri" w:cs="Times New Roman"/>
                <w:sz w:val="24"/>
                <w:szCs w:val="24"/>
                <w:lang w:eastAsia="ru-RU"/>
              </w:rPr>
              <w:t>Занятия физической культурой в специальных медицинских группах в общеобразовательных школах и колледжах//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Актуальные проблемы физического воспитания, спортивной тренировки и адаптивной физической культуры. Сборник научных статей по материалам Всероссийской научно-практической конференции, посвященной 80-летию Пензенского государственного университета. Пенза, 2023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>С. 129-133.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Издательство ПГУ</w:t>
            </w:r>
          </w:p>
        </w:tc>
      </w:tr>
      <w:tr w:rsidR="00EF26C0" w:rsidRPr="00EF26C0" w:rsidTr="00BD405A">
        <w:trPr>
          <w:trHeight w:val="328"/>
        </w:trPr>
        <w:tc>
          <w:tcPr>
            <w:tcW w:w="2410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26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Ляпин</w:t>
            </w:r>
            <w:proofErr w:type="spellEnd"/>
            <w:r w:rsidRPr="00EF26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Р.И., </w:t>
            </w:r>
          </w:p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Симаков А.В.</w:t>
            </w:r>
          </w:p>
        </w:tc>
        <w:tc>
          <w:tcPr>
            <w:tcW w:w="3686" w:type="dxa"/>
            <w:tcBorders>
              <w:left w:val="nil"/>
            </w:tcBorders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Calibri" w:cs="Times New Roman"/>
                <w:sz w:val="24"/>
                <w:szCs w:val="24"/>
                <w:lang w:eastAsia="ru-RU"/>
              </w:rPr>
              <w:t>Организация и методика занятий физическими упражнениями с лицами среднего и пожилого возраста//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Актуальные проблемы физического воспитания, спортивной тренировки и адаптивной физической </w:t>
            </w: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культуры. Сборник научных статей по материалам Всероссийской научно-практической конференции, посвященной 80-летию Пензенского государственного университета. Пенза, 2023</w:t>
            </w:r>
          </w:p>
        </w:tc>
        <w:tc>
          <w:tcPr>
            <w:tcW w:w="991" w:type="dxa"/>
          </w:tcPr>
          <w:p w:rsidR="00EF26C0" w:rsidRPr="00EF26C0" w:rsidRDefault="00EF26C0" w:rsidP="00EF26C0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С. 126-129.</w:t>
            </w:r>
          </w:p>
        </w:tc>
        <w:tc>
          <w:tcPr>
            <w:tcW w:w="1843" w:type="dxa"/>
          </w:tcPr>
          <w:p w:rsidR="00EF26C0" w:rsidRPr="00EF26C0" w:rsidRDefault="00EF26C0" w:rsidP="00EF26C0">
            <w:p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26C0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Издательство ПГУ</w:t>
            </w:r>
          </w:p>
        </w:tc>
      </w:tr>
    </w:tbl>
    <w:p w:rsidR="004669DF" w:rsidRDefault="004669DF"/>
    <w:sectPr w:rsidR="004669DF" w:rsidSect="0046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F26C0"/>
    <w:rsid w:val="002977F7"/>
    <w:rsid w:val="004669DF"/>
    <w:rsid w:val="00471CB9"/>
    <w:rsid w:val="0095549C"/>
    <w:rsid w:val="00956B0F"/>
    <w:rsid w:val="00C0051C"/>
    <w:rsid w:val="00CC6D8D"/>
    <w:rsid w:val="00EF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2024-10-25T07:50:00Z</dcterms:created>
  <dcterms:modified xsi:type="dcterms:W3CDTF">2024-10-25T07:54:00Z</dcterms:modified>
</cp:coreProperties>
</file>